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FEA" w:rsidRDefault="00BC5FEA">
      <w:pPr>
        <w:tabs>
          <w:tab w:val="left" w:pos="2100"/>
          <w:tab w:val="center" w:pos="4680"/>
        </w:tabs>
        <w:spacing w:line="240" w:lineRule="auto"/>
        <w:rPr>
          <w:rFonts w:ascii="Calibri" w:eastAsia="Calibri" w:hAnsi="Calibri" w:cs="Calibri"/>
          <w:b/>
          <w:sz w:val="24"/>
          <w:szCs w:val="24"/>
          <w:u w:val="single"/>
        </w:rPr>
      </w:pPr>
    </w:p>
    <w:p w:rsidR="00BC5FEA" w:rsidRDefault="00447626" w:rsidP="00560367">
      <w:pPr>
        <w:tabs>
          <w:tab w:val="left" w:pos="-1440"/>
        </w:tabs>
        <w:spacing w:after="120" w:line="240" w:lineRule="auto"/>
        <w:rPr>
          <w:rFonts w:ascii="Calibri" w:eastAsia="Calibri" w:hAnsi="Calibri" w:cs="Calibri"/>
          <w:sz w:val="24"/>
          <w:szCs w:val="24"/>
          <w:highlight w:val="white"/>
        </w:rPr>
      </w:pPr>
      <w:r>
        <w:rPr>
          <w:rFonts w:ascii="Calibri" w:eastAsia="Calibri" w:hAnsi="Calibri" w:cs="Calibri"/>
          <w:b/>
          <w:sz w:val="24"/>
          <w:szCs w:val="24"/>
        </w:rPr>
        <w:t>JOB TITLE:</w:t>
      </w:r>
      <w:r>
        <w:rPr>
          <w:rFonts w:ascii="Calibri" w:eastAsia="Calibri" w:hAnsi="Calibri" w:cs="Calibri"/>
          <w:b/>
          <w:sz w:val="24"/>
          <w:szCs w:val="24"/>
        </w:rPr>
        <w:tab/>
      </w:r>
      <w:r w:rsidR="00560367">
        <w:rPr>
          <w:rFonts w:ascii="Calibri" w:eastAsia="Calibri" w:hAnsi="Calibri" w:cs="Calibri"/>
          <w:b/>
          <w:sz w:val="24"/>
          <w:szCs w:val="24"/>
        </w:rPr>
        <w:tab/>
      </w:r>
      <w:r>
        <w:rPr>
          <w:rFonts w:ascii="Calibri" w:eastAsia="Calibri" w:hAnsi="Calibri" w:cs="Calibri"/>
          <w:sz w:val="24"/>
          <w:szCs w:val="24"/>
        </w:rPr>
        <w:t>Childcare Access Facilitator</w:t>
      </w:r>
    </w:p>
    <w:p w:rsidR="00BC5FEA" w:rsidRDefault="00447626" w:rsidP="00560367">
      <w:pPr>
        <w:spacing w:after="120" w:line="240" w:lineRule="auto"/>
        <w:rPr>
          <w:rFonts w:ascii="Calibri" w:eastAsia="Calibri" w:hAnsi="Calibri" w:cs="Calibri"/>
          <w:sz w:val="24"/>
          <w:szCs w:val="24"/>
        </w:rPr>
      </w:pPr>
      <w:r>
        <w:rPr>
          <w:rFonts w:ascii="Calibri" w:eastAsia="Calibri" w:hAnsi="Calibri" w:cs="Calibri"/>
          <w:b/>
          <w:sz w:val="24"/>
          <w:szCs w:val="24"/>
        </w:rPr>
        <w:t xml:space="preserve">CLASSIFICATION: </w:t>
      </w:r>
      <w:r>
        <w:rPr>
          <w:rFonts w:ascii="Calibri" w:eastAsia="Calibri" w:hAnsi="Calibri" w:cs="Calibri"/>
          <w:b/>
          <w:sz w:val="24"/>
          <w:szCs w:val="24"/>
        </w:rPr>
        <w:tab/>
      </w:r>
      <w:r>
        <w:rPr>
          <w:rFonts w:ascii="Calibri" w:eastAsia="Calibri" w:hAnsi="Calibri" w:cs="Calibri"/>
          <w:sz w:val="24"/>
          <w:szCs w:val="24"/>
        </w:rPr>
        <w:t xml:space="preserve">Full-time, eligible for benefits. Non-exempt. </w:t>
      </w:r>
    </w:p>
    <w:p w:rsidR="00BC5FEA" w:rsidRDefault="00560367" w:rsidP="00560367">
      <w:pPr>
        <w:tabs>
          <w:tab w:val="left" w:pos="-1440"/>
        </w:tabs>
        <w:spacing w:line="240" w:lineRule="auto"/>
        <w:rPr>
          <w:rFonts w:ascii="Calibri" w:eastAsia="Calibri" w:hAnsi="Calibri" w:cs="Calibri"/>
          <w:sz w:val="24"/>
          <w:szCs w:val="24"/>
        </w:rPr>
      </w:pPr>
      <w:r>
        <w:rPr>
          <w:rFonts w:ascii="Calibri" w:eastAsia="Calibri" w:hAnsi="Calibri" w:cs="Calibri"/>
          <w:b/>
          <w:sz w:val="24"/>
          <w:szCs w:val="24"/>
        </w:rPr>
        <w:t xml:space="preserve">REPORTING RELATIONSHIP:    </w:t>
      </w:r>
      <w:r w:rsidR="00447626">
        <w:rPr>
          <w:rFonts w:ascii="Calibri" w:eastAsia="Calibri" w:hAnsi="Calibri" w:cs="Calibri"/>
          <w:sz w:val="24"/>
          <w:szCs w:val="24"/>
        </w:rPr>
        <w:t>Youth and Family Health Lead Facilitator</w:t>
      </w:r>
    </w:p>
    <w:p w:rsidR="00BC5FEA" w:rsidRDefault="00BC5FEA" w:rsidP="00560367">
      <w:pPr>
        <w:tabs>
          <w:tab w:val="left" w:pos="-1440"/>
        </w:tabs>
        <w:spacing w:line="240" w:lineRule="auto"/>
        <w:rPr>
          <w:rFonts w:ascii="Calibri" w:eastAsia="Calibri" w:hAnsi="Calibri" w:cs="Calibri"/>
          <w:sz w:val="24"/>
          <w:szCs w:val="24"/>
        </w:rPr>
      </w:pPr>
    </w:p>
    <w:p w:rsidR="00BC5FEA" w:rsidRDefault="00560367" w:rsidP="00560367">
      <w:pPr>
        <w:tabs>
          <w:tab w:val="left" w:pos="-1440"/>
        </w:tabs>
        <w:spacing w:line="240" w:lineRule="auto"/>
        <w:rPr>
          <w:rFonts w:ascii="Calibri" w:eastAsia="Calibri" w:hAnsi="Calibri" w:cs="Calibri"/>
          <w:sz w:val="24"/>
          <w:szCs w:val="24"/>
        </w:rPr>
      </w:pPr>
      <w:r>
        <w:rPr>
          <w:rFonts w:ascii="Calibri" w:eastAsia="Calibri" w:hAnsi="Calibri" w:cs="Calibri"/>
          <w:b/>
          <w:sz w:val="24"/>
          <w:szCs w:val="24"/>
        </w:rPr>
        <w:t>SALARY RANGE:</w:t>
      </w:r>
      <w:r>
        <w:rPr>
          <w:rFonts w:ascii="Calibri" w:eastAsia="Calibri" w:hAnsi="Calibri" w:cs="Calibri"/>
          <w:b/>
          <w:sz w:val="24"/>
          <w:szCs w:val="24"/>
        </w:rPr>
        <w:tab/>
      </w:r>
      <w:r w:rsidR="00447626">
        <w:rPr>
          <w:rFonts w:ascii="Calibri" w:eastAsia="Calibri" w:hAnsi="Calibri" w:cs="Calibri"/>
          <w:sz w:val="24"/>
          <w:szCs w:val="24"/>
        </w:rPr>
        <w:t>$36,000 to 42,000 per year</w:t>
      </w:r>
    </w:p>
    <w:p w:rsidR="00BC5FEA" w:rsidRDefault="00BC5FEA" w:rsidP="00560367">
      <w:pPr>
        <w:tabs>
          <w:tab w:val="left" w:pos="-1440"/>
        </w:tabs>
        <w:spacing w:line="240" w:lineRule="auto"/>
        <w:rPr>
          <w:rFonts w:ascii="Calibri" w:eastAsia="Calibri" w:hAnsi="Calibri" w:cs="Calibri"/>
          <w:b/>
          <w:sz w:val="24"/>
          <w:szCs w:val="24"/>
        </w:rPr>
      </w:pPr>
    </w:p>
    <w:p w:rsidR="00BC5FEA" w:rsidRDefault="00447626" w:rsidP="00560367">
      <w:pPr>
        <w:tabs>
          <w:tab w:val="left" w:pos="-1440"/>
        </w:tabs>
        <w:spacing w:line="240" w:lineRule="auto"/>
        <w:rPr>
          <w:rFonts w:ascii="Calibri" w:eastAsia="Calibri" w:hAnsi="Calibri" w:cs="Calibri"/>
          <w:sz w:val="24"/>
          <w:szCs w:val="24"/>
        </w:rPr>
      </w:pPr>
      <w:r>
        <w:rPr>
          <w:rFonts w:ascii="Calibri" w:eastAsia="Calibri" w:hAnsi="Calibri" w:cs="Calibri"/>
          <w:b/>
          <w:sz w:val="24"/>
          <w:szCs w:val="24"/>
        </w:rPr>
        <w:t>BENEFITS:</w:t>
      </w:r>
      <w:r>
        <w:rPr>
          <w:rFonts w:ascii="Calibri" w:eastAsia="Calibri" w:hAnsi="Calibri" w:cs="Calibri"/>
          <w:sz w:val="24"/>
          <w:szCs w:val="24"/>
        </w:rPr>
        <w:t xml:space="preserve">  </w:t>
      </w:r>
      <w:r w:rsidR="00560367">
        <w:rPr>
          <w:rFonts w:ascii="Calibri" w:eastAsia="Calibri" w:hAnsi="Calibri" w:cs="Calibri"/>
          <w:sz w:val="24"/>
          <w:szCs w:val="24"/>
        </w:rPr>
        <w:t xml:space="preserve">       </w:t>
      </w:r>
      <w:r>
        <w:rPr>
          <w:rFonts w:ascii="Calibri" w:eastAsia="Calibri" w:hAnsi="Calibri" w:cs="Calibri"/>
          <w:sz w:val="24"/>
          <w:szCs w:val="24"/>
          <w:highlight w:val="white"/>
        </w:rPr>
        <w:t>Medical (variety of PPO options offered), dental and vision insurance (employer covers 75% for employee and dependents); Annual leave including 16 paid holidays, 14 vacation days (accrued), 3 paid personal days, and sick l</w:t>
      </w:r>
      <w:r>
        <w:rPr>
          <w:rFonts w:ascii="Calibri" w:eastAsia="Calibri" w:hAnsi="Calibri" w:cs="Calibri"/>
          <w:sz w:val="24"/>
          <w:szCs w:val="24"/>
          <w:highlight w:val="white"/>
        </w:rPr>
        <w:t>eave (accrued) (with regular increases to vacation accrual based on tenure); flexible schedule; paid professional development opportunities;  401K match up to 6% annually; opportunities to work from home up to 50% time; supportive and innovative work cultu</w:t>
      </w:r>
      <w:r>
        <w:rPr>
          <w:rFonts w:ascii="Calibri" w:eastAsia="Calibri" w:hAnsi="Calibri" w:cs="Calibri"/>
          <w:sz w:val="24"/>
          <w:szCs w:val="24"/>
          <w:highlight w:val="white"/>
        </w:rPr>
        <w:t>re.</w:t>
      </w:r>
      <w:r>
        <w:rPr>
          <w:rFonts w:ascii="Calibri" w:eastAsia="Calibri" w:hAnsi="Calibri" w:cs="Calibri"/>
          <w:sz w:val="24"/>
          <w:szCs w:val="24"/>
        </w:rPr>
        <w:t xml:space="preserve"> </w:t>
      </w:r>
    </w:p>
    <w:p w:rsidR="00BC5FEA" w:rsidRDefault="00BC5FEA" w:rsidP="00560367">
      <w:pPr>
        <w:tabs>
          <w:tab w:val="left" w:pos="-1440"/>
        </w:tabs>
        <w:spacing w:line="240" w:lineRule="auto"/>
        <w:rPr>
          <w:rFonts w:ascii="Calibri" w:eastAsia="Calibri" w:hAnsi="Calibri" w:cs="Calibri"/>
          <w:b/>
          <w:sz w:val="24"/>
          <w:szCs w:val="24"/>
        </w:rPr>
      </w:pPr>
    </w:p>
    <w:p w:rsidR="00BC5FEA" w:rsidRDefault="00447626" w:rsidP="00560367">
      <w:pPr>
        <w:tabs>
          <w:tab w:val="left" w:pos="-1440"/>
        </w:tabs>
        <w:spacing w:line="240" w:lineRule="auto"/>
        <w:rPr>
          <w:rFonts w:ascii="Calibri" w:eastAsia="Calibri" w:hAnsi="Calibri" w:cs="Calibri"/>
          <w:sz w:val="24"/>
          <w:szCs w:val="24"/>
        </w:rPr>
      </w:pPr>
      <w:r>
        <w:rPr>
          <w:rFonts w:ascii="Calibri" w:eastAsia="Calibri" w:hAnsi="Calibri" w:cs="Calibri"/>
          <w:b/>
          <w:sz w:val="24"/>
          <w:szCs w:val="24"/>
        </w:rPr>
        <w:t>TRAVEL:</w:t>
      </w:r>
      <w:r>
        <w:rPr>
          <w:rFonts w:ascii="Calibri" w:eastAsia="Calibri" w:hAnsi="Calibri" w:cs="Calibri"/>
          <w:b/>
          <w:sz w:val="24"/>
          <w:szCs w:val="24"/>
        </w:rPr>
        <w:tab/>
      </w:r>
      <w:r>
        <w:rPr>
          <w:rFonts w:ascii="Calibri" w:eastAsia="Calibri" w:hAnsi="Calibri" w:cs="Calibri"/>
          <w:sz w:val="24"/>
          <w:szCs w:val="24"/>
        </w:rPr>
        <w:t>The position requires travel within the State of Colorado and possible travel within the United States.  Must possess a valid driver’s license.</w:t>
      </w:r>
    </w:p>
    <w:p w:rsidR="00BC5FEA" w:rsidRDefault="00BC5FEA" w:rsidP="00560367">
      <w:pPr>
        <w:tabs>
          <w:tab w:val="left" w:pos="-1440"/>
        </w:tabs>
        <w:spacing w:line="240" w:lineRule="auto"/>
        <w:rPr>
          <w:rFonts w:ascii="Calibri" w:eastAsia="Calibri" w:hAnsi="Calibri" w:cs="Calibri"/>
          <w:sz w:val="24"/>
          <w:szCs w:val="24"/>
        </w:rPr>
      </w:pPr>
    </w:p>
    <w:p w:rsidR="00BC5FEA" w:rsidRDefault="00447626" w:rsidP="00560367">
      <w:pPr>
        <w:tabs>
          <w:tab w:val="left" w:pos="-1440"/>
        </w:tabs>
        <w:spacing w:line="240" w:lineRule="auto"/>
        <w:rPr>
          <w:rFonts w:ascii="Calibri" w:eastAsia="Calibri" w:hAnsi="Calibri" w:cs="Calibri"/>
          <w:sz w:val="24"/>
          <w:szCs w:val="24"/>
        </w:rPr>
      </w:pPr>
      <w:r>
        <w:rPr>
          <w:rFonts w:ascii="Calibri" w:eastAsia="Calibri" w:hAnsi="Calibri" w:cs="Calibri"/>
          <w:b/>
          <w:sz w:val="24"/>
          <w:szCs w:val="24"/>
        </w:rPr>
        <w:t xml:space="preserve">SCHEDULE: </w:t>
      </w:r>
      <w:r>
        <w:rPr>
          <w:rFonts w:ascii="Calibri" w:eastAsia="Calibri" w:hAnsi="Calibri" w:cs="Calibri"/>
          <w:b/>
          <w:sz w:val="24"/>
          <w:szCs w:val="24"/>
        </w:rPr>
        <w:tab/>
      </w:r>
      <w:r>
        <w:rPr>
          <w:rFonts w:ascii="Calibri" w:eastAsia="Calibri" w:hAnsi="Calibri" w:cs="Calibri"/>
          <w:sz w:val="24"/>
          <w:szCs w:val="24"/>
        </w:rPr>
        <w:t xml:space="preserve">May require some occasional work at night and on the weekend. </w:t>
      </w:r>
    </w:p>
    <w:p w:rsidR="00BC5FEA" w:rsidRDefault="00BC5FEA" w:rsidP="00560367">
      <w:pPr>
        <w:tabs>
          <w:tab w:val="left" w:pos="-1440"/>
        </w:tabs>
        <w:spacing w:line="240" w:lineRule="auto"/>
        <w:rPr>
          <w:rFonts w:ascii="Calibri" w:eastAsia="Calibri" w:hAnsi="Calibri" w:cs="Calibri"/>
          <w:sz w:val="24"/>
          <w:szCs w:val="24"/>
        </w:rPr>
      </w:pPr>
    </w:p>
    <w:p w:rsidR="00BC5FEA" w:rsidRDefault="00447626" w:rsidP="00560367">
      <w:pPr>
        <w:tabs>
          <w:tab w:val="left" w:pos="-1440"/>
        </w:tabs>
        <w:spacing w:line="240" w:lineRule="auto"/>
        <w:rPr>
          <w:rFonts w:ascii="Calibri" w:eastAsia="Calibri" w:hAnsi="Calibri" w:cs="Calibri"/>
          <w:sz w:val="24"/>
          <w:szCs w:val="24"/>
        </w:rPr>
      </w:pPr>
      <w:r>
        <w:rPr>
          <w:rFonts w:ascii="Calibri" w:eastAsia="Calibri" w:hAnsi="Calibri" w:cs="Calibri"/>
          <w:b/>
          <w:sz w:val="24"/>
          <w:szCs w:val="24"/>
        </w:rPr>
        <w:t>SUPERVISORY RESPONSIBI</w:t>
      </w:r>
      <w:r>
        <w:rPr>
          <w:rFonts w:ascii="Calibri" w:eastAsia="Calibri" w:hAnsi="Calibri" w:cs="Calibri"/>
          <w:b/>
          <w:sz w:val="24"/>
          <w:szCs w:val="24"/>
        </w:rPr>
        <w:t xml:space="preserve">LITY: </w:t>
      </w:r>
      <w:r>
        <w:rPr>
          <w:rFonts w:ascii="Calibri" w:eastAsia="Calibri" w:hAnsi="Calibri" w:cs="Calibri"/>
          <w:b/>
          <w:sz w:val="24"/>
          <w:szCs w:val="24"/>
        </w:rPr>
        <w:tab/>
      </w:r>
      <w:r>
        <w:rPr>
          <w:rFonts w:ascii="Calibri" w:eastAsia="Calibri" w:hAnsi="Calibri" w:cs="Calibri"/>
          <w:sz w:val="24"/>
          <w:szCs w:val="24"/>
        </w:rPr>
        <w:t xml:space="preserve">No direct reports. </w:t>
      </w:r>
    </w:p>
    <w:p w:rsidR="00BC5FEA" w:rsidRDefault="00BC5FEA">
      <w:pPr>
        <w:spacing w:line="240" w:lineRule="auto"/>
        <w:rPr>
          <w:rFonts w:ascii="Calibri" w:eastAsia="Calibri" w:hAnsi="Calibri" w:cs="Calibri"/>
          <w:sz w:val="24"/>
          <w:szCs w:val="24"/>
        </w:rPr>
      </w:pPr>
    </w:p>
    <w:p w:rsidR="00BC5FEA" w:rsidRDefault="00BC5FEA">
      <w:pPr>
        <w:spacing w:line="240" w:lineRule="auto"/>
        <w:rPr>
          <w:rFonts w:ascii="Calibri" w:eastAsia="Calibri" w:hAnsi="Calibri" w:cs="Calibri"/>
          <w:sz w:val="24"/>
          <w:szCs w:val="24"/>
        </w:rPr>
      </w:pPr>
    </w:p>
    <w:p w:rsidR="00BC5FEA" w:rsidRDefault="00447626">
      <w:pPr>
        <w:spacing w:line="240" w:lineRule="auto"/>
        <w:rPr>
          <w:rFonts w:ascii="Calibri" w:eastAsia="Calibri" w:hAnsi="Calibri" w:cs="Calibri"/>
          <w:b/>
          <w:sz w:val="24"/>
          <w:szCs w:val="24"/>
          <w:highlight w:val="white"/>
        </w:rPr>
      </w:pPr>
      <w:r>
        <w:rPr>
          <w:rFonts w:ascii="Calibri" w:eastAsia="Calibri" w:hAnsi="Calibri" w:cs="Calibri"/>
          <w:b/>
          <w:sz w:val="24"/>
          <w:szCs w:val="24"/>
          <w:highlight w:val="white"/>
        </w:rPr>
        <w:t>ABOUT LAKE COUNTY BUILD A GENERATION:</w:t>
      </w:r>
    </w:p>
    <w:p w:rsidR="00BC5FEA" w:rsidRDefault="00447626">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Lake County Build a Generation (LCBAG) is a nonprofit organization located in Leadville, Colorado, dedicated to building a movement for community health and well-being throughout the County</w:t>
      </w:r>
      <w:r>
        <w:rPr>
          <w:rFonts w:ascii="Calibri" w:eastAsia="Calibri" w:hAnsi="Calibri" w:cs="Calibri"/>
          <w:sz w:val="24"/>
          <w:szCs w:val="24"/>
          <w:highlight w:val="white"/>
        </w:rPr>
        <w:t xml:space="preserve">. The LCBAG team works with community members on the issues that matter most in the community, such as access to food, housing, and childcare. Staff members are passionate about youth, families, seniors, and the success of the community. In November 2019, </w:t>
      </w:r>
      <w:r>
        <w:rPr>
          <w:rFonts w:ascii="Calibri" w:eastAsia="Calibri" w:hAnsi="Calibri" w:cs="Calibri"/>
          <w:sz w:val="24"/>
          <w:szCs w:val="24"/>
          <w:highlight w:val="white"/>
        </w:rPr>
        <w:t>Lake County was awarded the Robert Wood Johnson Foundation's Culture of Health award for pursuing innovative ideas and bringing partners together to rally around a shared vision of health</w:t>
      </w:r>
      <w:r>
        <w:rPr>
          <w:rFonts w:ascii="Calibri" w:eastAsia="Calibri" w:hAnsi="Calibri" w:cs="Calibri"/>
          <w:color w:val="4D5156"/>
          <w:sz w:val="24"/>
          <w:szCs w:val="24"/>
          <w:highlight w:val="white"/>
        </w:rPr>
        <w:t>—</w:t>
      </w:r>
      <w:r>
        <w:rPr>
          <w:rFonts w:ascii="Calibri" w:eastAsia="Calibri" w:hAnsi="Calibri" w:cs="Calibri"/>
          <w:sz w:val="24"/>
          <w:szCs w:val="24"/>
          <w:highlight w:val="white"/>
        </w:rPr>
        <w:t>based, in part, on the work of this agency.</w:t>
      </w:r>
    </w:p>
    <w:p w:rsidR="00BC5FEA" w:rsidRDefault="00BC5FEA">
      <w:pPr>
        <w:spacing w:line="240" w:lineRule="auto"/>
        <w:rPr>
          <w:rFonts w:ascii="Calibri" w:eastAsia="Calibri" w:hAnsi="Calibri" w:cs="Calibri"/>
          <w:sz w:val="24"/>
          <w:szCs w:val="24"/>
          <w:highlight w:val="white"/>
        </w:rPr>
      </w:pPr>
    </w:p>
    <w:p w:rsidR="00BC5FEA" w:rsidRDefault="00447626">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Lake County Build a Generation has been in existence since 1997, as a project of the Lake County Public Health Agency. It became an independent nonprofit organization on January 1, 2020. </w:t>
      </w:r>
    </w:p>
    <w:p w:rsidR="00BC5FEA" w:rsidRDefault="00BC5FEA">
      <w:pPr>
        <w:spacing w:after="120"/>
        <w:rPr>
          <w:rFonts w:ascii="Calibri" w:eastAsia="Calibri" w:hAnsi="Calibri" w:cs="Calibri"/>
          <w:sz w:val="24"/>
          <w:szCs w:val="24"/>
          <w:highlight w:val="white"/>
        </w:rPr>
      </w:pPr>
    </w:p>
    <w:p w:rsidR="00BC5FEA" w:rsidRDefault="00447626">
      <w:pPr>
        <w:spacing w:after="120"/>
        <w:rPr>
          <w:rFonts w:ascii="Calibri" w:eastAsia="Calibri" w:hAnsi="Calibri" w:cs="Calibri"/>
          <w:sz w:val="24"/>
          <w:szCs w:val="24"/>
          <w:highlight w:val="white"/>
        </w:rPr>
      </w:pPr>
      <w:r>
        <w:rPr>
          <w:rFonts w:ascii="Calibri" w:eastAsia="Calibri" w:hAnsi="Calibri" w:cs="Calibri"/>
          <w:sz w:val="24"/>
          <w:szCs w:val="24"/>
          <w:highlight w:val="white"/>
        </w:rPr>
        <w:t>We believe:</w:t>
      </w:r>
    </w:p>
    <w:p w:rsidR="00BC5FEA" w:rsidRDefault="00447626">
      <w:pPr>
        <w:numPr>
          <w:ilvl w:val="0"/>
          <w:numId w:val="4"/>
        </w:numPr>
        <w:spacing w:after="120" w:line="240" w:lineRule="auto"/>
        <w:ind w:left="360"/>
        <w:rPr>
          <w:rFonts w:ascii="Calibri" w:eastAsia="Calibri" w:hAnsi="Calibri" w:cs="Calibri"/>
          <w:sz w:val="24"/>
          <w:szCs w:val="24"/>
          <w:highlight w:val="white"/>
        </w:rPr>
      </w:pPr>
      <w:r>
        <w:rPr>
          <w:rFonts w:ascii="Calibri" w:eastAsia="Calibri" w:hAnsi="Calibri" w:cs="Calibri"/>
          <w:sz w:val="24"/>
          <w:szCs w:val="24"/>
          <w:highlight w:val="white"/>
        </w:rPr>
        <w:t xml:space="preserve">Health is more than health care:  Many factors influence our health, including housing, transportation, education, access to healthy food, and physical activity. </w:t>
      </w:r>
    </w:p>
    <w:p w:rsidR="00BC5FEA" w:rsidRDefault="00447626">
      <w:pPr>
        <w:numPr>
          <w:ilvl w:val="0"/>
          <w:numId w:val="4"/>
        </w:numPr>
        <w:spacing w:after="120" w:line="240" w:lineRule="auto"/>
        <w:ind w:left="360"/>
        <w:rPr>
          <w:rFonts w:ascii="Calibri" w:eastAsia="Calibri" w:hAnsi="Calibri" w:cs="Calibri"/>
          <w:sz w:val="24"/>
          <w:szCs w:val="24"/>
          <w:highlight w:val="white"/>
        </w:rPr>
      </w:pPr>
      <w:r>
        <w:rPr>
          <w:rFonts w:ascii="Calibri" w:eastAsia="Calibri" w:hAnsi="Calibri" w:cs="Calibri"/>
          <w:sz w:val="24"/>
          <w:szCs w:val="24"/>
          <w:highlight w:val="white"/>
        </w:rPr>
        <w:t xml:space="preserve">Inequity is real: Living a healthy life is more easily accessible for some people than it is </w:t>
      </w:r>
      <w:r>
        <w:rPr>
          <w:rFonts w:ascii="Calibri" w:eastAsia="Calibri" w:hAnsi="Calibri" w:cs="Calibri"/>
          <w:sz w:val="24"/>
          <w:szCs w:val="24"/>
          <w:highlight w:val="white"/>
        </w:rPr>
        <w:t xml:space="preserve">for others because of the environment in which they live. For example, Lake County residents </w:t>
      </w:r>
      <w:r>
        <w:rPr>
          <w:rFonts w:ascii="Calibri" w:eastAsia="Calibri" w:hAnsi="Calibri" w:cs="Calibri"/>
          <w:sz w:val="24"/>
          <w:szCs w:val="24"/>
          <w:highlight w:val="white"/>
        </w:rPr>
        <w:lastRenderedPageBreak/>
        <w:t xml:space="preserve">have only a few local options to purchase healthy food, creating one more challenge to a healthy diet—and lifelong health. </w:t>
      </w:r>
    </w:p>
    <w:p w:rsidR="00BC5FEA" w:rsidRDefault="00447626">
      <w:pPr>
        <w:numPr>
          <w:ilvl w:val="0"/>
          <w:numId w:val="4"/>
        </w:numPr>
        <w:spacing w:after="120" w:line="240" w:lineRule="auto"/>
        <w:ind w:left="360"/>
        <w:rPr>
          <w:rFonts w:ascii="Calibri" w:eastAsia="Calibri" w:hAnsi="Calibri" w:cs="Calibri"/>
          <w:sz w:val="24"/>
          <w:szCs w:val="24"/>
          <w:highlight w:val="white"/>
        </w:rPr>
      </w:pPr>
      <w:r>
        <w:rPr>
          <w:rFonts w:ascii="Calibri" w:eastAsia="Calibri" w:hAnsi="Calibri" w:cs="Calibri"/>
          <w:sz w:val="24"/>
          <w:szCs w:val="24"/>
          <w:highlight w:val="white"/>
        </w:rPr>
        <w:t>Inequity is systemic: Shortcomings at t</w:t>
      </w:r>
      <w:r>
        <w:rPr>
          <w:rFonts w:ascii="Calibri" w:eastAsia="Calibri" w:hAnsi="Calibri" w:cs="Calibri"/>
          <w:sz w:val="24"/>
          <w:szCs w:val="24"/>
          <w:highlight w:val="white"/>
        </w:rPr>
        <w:t>he systems-level are not the fault of any individual—they stem from the distribution of wealth and power that has been perpetuated over decades. Where we live impacts more than just our access to healthy food, it also dictates how much residents pay for ba</w:t>
      </w:r>
      <w:r>
        <w:rPr>
          <w:rFonts w:ascii="Calibri" w:eastAsia="Calibri" w:hAnsi="Calibri" w:cs="Calibri"/>
          <w:sz w:val="24"/>
          <w:szCs w:val="24"/>
          <w:highlight w:val="white"/>
        </w:rPr>
        <w:t>sic needs and services. For example, although Lake County residents make about 25% less than the national average, we pay 18% more for food.</w:t>
      </w:r>
    </w:p>
    <w:p w:rsidR="00BC5FEA" w:rsidRDefault="00447626">
      <w:pPr>
        <w:numPr>
          <w:ilvl w:val="0"/>
          <w:numId w:val="4"/>
        </w:numPr>
        <w:spacing w:line="240" w:lineRule="auto"/>
        <w:ind w:left="360"/>
        <w:rPr>
          <w:rFonts w:ascii="Calibri" w:eastAsia="Calibri" w:hAnsi="Calibri" w:cs="Calibri"/>
          <w:sz w:val="24"/>
          <w:szCs w:val="24"/>
          <w:highlight w:val="white"/>
        </w:rPr>
      </w:pPr>
      <w:r>
        <w:rPr>
          <w:rFonts w:ascii="Calibri" w:eastAsia="Calibri" w:hAnsi="Calibri" w:cs="Calibri"/>
          <w:sz w:val="24"/>
          <w:szCs w:val="24"/>
          <w:highlight w:val="white"/>
        </w:rPr>
        <w:t xml:space="preserve">Change is possible. We have the ability to change the way we approach health by changing what does not work in our </w:t>
      </w:r>
      <w:r>
        <w:rPr>
          <w:rFonts w:ascii="Calibri" w:eastAsia="Calibri" w:hAnsi="Calibri" w:cs="Calibri"/>
          <w:sz w:val="24"/>
          <w:szCs w:val="24"/>
          <w:highlight w:val="white"/>
        </w:rPr>
        <w:t>community and identifying/building on what does. By engaging a diverse group of Lake County residents in community change, we will ensure that a healthy life is accessible to all Lake County residents, regardless of who they are or how much they earn.</w:t>
      </w:r>
    </w:p>
    <w:p w:rsidR="00BC5FEA" w:rsidRDefault="00BC5FEA">
      <w:pPr>
        <w:spacing w:line="240" w:lineRule="auto"/>
        <w:rPr>
          <w:rFonts w:ascii="Calibri" w:eastAsia="Calibri" w:hAnsi="Calibri" w:cs="Calibri"/>
          <w:sz w:val="24"/>
          <w:szCs w:val="24"/>
          <w:highlight w:val="white"/>
        </w:rPr>
      </w:pPr>
    </w:p>
    <w:p w:rsidR="00BC5FEA" w:rsidRDefault="00447626">
      <w:pP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For</w:t>
      </w:r>
      <w:r>
        <w:rPr>
          <w:rFonts w:ascii="Calibri" w:eastAsia="Calibri" w:hAnsi="Calibri" w:cs="Calibri"/>
          <w:sz w:val="24"/>
          <w:szCs w:val="24"/>
          <w:highlight w:val="white"/>
        </w:rPr>
        <w:t xml:space="preserve"> our complete theory of change and more information on our approach, please visit our website: </w:t>
      </w:r>
      <w:hyperlink r:id="rId7">
        <w:r>
          <w:rPr>
            <w:rFonts w:ascii="Calibri" w:eastAsia="Calibri" w:hAnsi="Calibri" w:cs="Calibri"/>
            <w:color w:val="1155CC"/>
            <w:sz w:val="24"/>
            <w:szCs w:val="24"/>
            <w:u w:val="single"/>
          </w:rPr>
          <w:t>https://lcbag.org/our-approach/</w:t>
        </w:r>
      </w:hyperlink>
    </w:p>
    <w:p w:rsidR="00BC5FEA" w:rsidRDefault="00BC5FEA">
      <w:pPr>
        <w:spacing w:line="240" w:lineRule="auto"/>
        <w:rPr>
          <w:rFonts w:ascii="Calibri" w:eastAsia="Calibri" w:hAnsi="Calibri" w:cs="Calibri"/>
          <w:sz w:val="24"/>
          <w:szCs w:val="24"/>
          <w:highlight w:val="white"/>
        </w:rPr>
      </w:pPr>
    </w:p>
    <w:p w:rsidR="00BC5FEA" w:rsidRDefault="00447626">
      <w:pPr>
        <w:spacing w:after="120"/>
        <w:rPr>
          <w:rFonts w:ascii="Calibri" w:eastAsia="Calibri" w:hAnsi="Calibri" w:cs="Calibri"/>
          <w:b/>
          <w:sz w:val="24"/>
          <w:szCs w:val="24"/>
          <w:shd w:val="clear" w:color="auto" w:fill="FFE599"/>
        </w:rPr>
      </w:pPr>
      <w:r>
        <w:rPr>
          <w:rFonts w:ascii="Calibri" w:eastAsia="Calibri" w:hAnsi="Calibri" w:cs="Calibri"/>
          <w:b/>
          <w:sz w:val="24"/>
          <w:szCs w:val="24"/>
        </w:rPr>
        <w:t xml:space="preserve">ABOUT THIS POSITION: </w:t>
      </w:r>
    </w:p>
    <w:p w:rsidR="00BC5FEA" w:rsidRDefault="00447626">
      <w:pPr>
        <w:spacing w:line="240" w:lineRule="auto"/>
        <w:rPr>
          <w:rFonts w:ascii="Calibri" w:eastAsia="Calibri" w:hAnsi="Calibri" w:cs="Calibri"/>
          <w:sz w:val="24"/>
          <w:szCs w:val="24"/>
        </w:rPr>
      </w:pPr>
      <w:r>
        <w:rPr>
          <w:rFonts w:ascii="Calibri" w:eastAsia="Calibri" w:hAnsi="Calibri" w:cs="Calibri"/>
          <w:sz w:val="24"/>
          <w:szCs w:val="24"/>
        </w:rPr>
        <w:t>The Childcare Access Facilitator will support Lake Coun</w:t>
      </w:r>
      <w:r>
        <w:rPr>
          <w:rFonts w:ascii="Calibri" w:eastAsia="Calibri" w:hAnsi="Calibri" w:cs="Calibri"/>
          <w:sz w:val="24"/>
          <w:szCs w:val="24"/>
        </w:rPr>
        <w:t>ty Build a Generation’s efforts by facilitating our childcare access initiatives. This involves organizing and facilitating meetings with the Childcare Coalition and its workgroups to advance their identified goals, building relationships with childcare pr</w:t>
      </w:r>
      <w:r>
        <w:rPr>
          <w:rFonts w:ascii="Calibri" w:eastAsia="Calibri" w:hAnsi="Calibri" w:cs="Calibri"/>
          <w:sz w:val="24"/>
          <w:szCs w:val="24"/>
        </w:rPr>
        <w:t>oviders and community partners, and exploring policy and systems-level solutions to meet childcare needs in Lake County.</w:t>
      </w:r>
    </w:p>
    <w:p w:rsidR="00BC5FEA" w:rsidRDefault="00BC5FEA">
      <w:pPr>
        <w:spacing w:line="240" w:lineRule="auto"/>
        <w:jc w:val="both"/>
        <w:rPr>
          <w:rFonts w:ascii="Calibri" w:eastAsia="Calibri" w:hAnsi="Calibri" w:cs="Calibri"/>
          <w:sz w:val="24"/>
          <w:szCs w:val="24"/>
        </w:rPr>
      </w:pPr>
    </w:p>
    <w:p w:rsidR="00BC5FEA" w:rsidRDefault="00447626">
      <w:pPr>
        <w:spacing w:line="240" w:lineRule="auto"/>
        <w:jc w:val="both"/>
        <w:rPr>
          <w:rFonts w:ascii="Calibri" w:eastAsia="Calibri" w:hAnsi="Calibri" w:cs="Calibri"/>
          <w:b/>
          <w:i/>
          <w:sz w:val="24"/>
          <w:szCs w:val="24"/>
        </w:rPr>
      </w:pPr>
      <w:r>
        <w:rPr>
          <w:rFonts w:ascii="Calibri" w:eastAsia="Calibri" w:hAnsi="Calibri" w:cs="Calibri"/>
          <w:b/>
          <w:sz w:val="24"/>
          <w:szCs w:val="24"/>
        </w:rPr>
        <w:t>RESPONSIBILITIES:</w:t>
      </w:r>
    </w:p>
    <w:p w:rsidR="00BC5FEA" w:rsidRDefault="00447626">
      <w:pPr>
        <w:widowControl w:val="0"/>
        <w:numPr>
          <w:ilvl w:val="0"/>
          <w:numId w:val="3"/>
        </w:numPr>
        <w:spacing w:before="24" w:line="243" w:lineRule="auto"/>
        <w:ind w:right="783"/>
        <w:rPr>
          <w:rFonts w:ascii="Calibri" w:eastAsia="Calibri" w:hAnsi="Calibri" w:cs="Calibri"/>
          <w:sz w:val="24"/>
          <w:szCs w:val="24"/>
        </w:rPr>
      </w:pPr>
      <w:r>
        <w:rPr>
          <w:rFonts w:ascii="Calibri" w:eastAsia="Calibri" w:hAnsi="Calibri" w:cs="Calibri"/>
          <w:sz w:val="24"/>
          <w:szCs w:val="24"/>
        </w:rPr>
        <w:t>Facilitate a coalition of Lake County community members working to build a sustainable system of childcare.</w:t>
      </w:r>
    </w:p>
    <w:p w:rsidR="00BC5FEA" w:rsidRDefault="00447626">
      <w:pPr>
        <w:widowControl w:val="0"/>
        <w:numPr>
          <w:ilvl w:val="0"/>
          <w:numId w:val="3"/>
        </w:numPr>
        <w:spacing w:line="245" w:lineRule="auto"/>
        <w:ind w:right="277"/>
        <w:rPr>
          <w:rFonts w:ascii="Calibri" w:eastAsia="Calibri" w:hAnsi="Calibri" w:cs="Calibri"/>
          <w:sz w:val="24"/>
          <w:szCs w:val="24"/>
        </w:rPr>
      </w:pPr>
      <w:r>
        <w:rPr>
          <w:rFonts w:ascii="Calibri" w:eastAsia="Calibri" w:hAnsi="Calibri" w:cs="Calibri"/>
          <w:sz w:val="24"/>
          <w:szCs w:val="24"/>
        </w:rPr>
        <w:t>Hold reg</w:t>
      </w:r>
      <w:r>
        <w:rPr>
          <w:rFonts w:ascii="Calibri" w:eastAsia="Calibri" w:hAnsi="Calibri" w:cs="Calibri"/>
          <w:sz w:val="24"/>
          <w:szCs w:val="24"/>
        </w:rPr>
        <w:t xml:space="preserve">ular coalition meetings, at least one meeting or touch point per month. </w:t>
      </w:r>
    </w:p>
    <w:p w:rsidR="00BC5FEA" w:rsidRDefault="00447626">
      <w:pPr>
        <w:widowControl w:val="0"/>
        <w:numPr>
          <w:ilvl w:val="0"/>
          <w:numId w:val="3"/>
        </w:numPr>
        <w:spacing w:line="243" w:lineRule="auto"/>
        <w:ind w:right="91"/>
        <w:rPr>
          <w:rFonts w:ascii="Calibri" w:eastAsia="Calibri" w:hAnsi="Calibri" w:cs="Calibri"/>
          <w:sz w:val="24"/>
          <w:szCs w:val="24"/>
        </w:rPr>
      </w:pPr>
      <w:r>
        <w:rPr>
          <w:rFonts w:ascii="Calibri" w:eastAsia="Calibri" w:hAnsi="Calibri" w:cs="Calibri"/>
          <w:sz w:val="24"/>
          <w:szCs w:val="24"/>
        </w:rPr>
        <w:t>Work with coalition members to implement community-wide systems-change strategies to increase childcare options.</w:t>
      </w:r>
    </w:p>
    <w:p w:rsidR="00BC5FEA" w:rsidRDefault="00447626">
      <w:pPr>
        <w:widowControl w:val="0"/>
        <w:numPr>
          <w:ilvl w:val="0"/>
          <w:numId w:val="3"/>
        </w:numPr>
        <w:spacing w:line="243" w:lineRule="auto"/>
        <w:ind w:right="227"/>
        <w:rPr>
          <w:rFonts w:ascii="Calibri" w:eastAsia="Calibri" w:hAnsi="Calibri" w:cs="Calibri"/>
          <w:sz w:val="24"/>
          <w:szCs w:val="24"/>
        </w:rPr>
      </w:pPr>
      <w:r>
        <w:rPr>
          <w:rFonts w:ascii="Calibri" w:eastAsia="Calibri" w:hAnsi="Calibri" w:cs="Calibri"/>
          <w:sz w:val="24"/>
          <w:szCs w:val="24"/>
        </w:rPr>
        <w:t xml:space="preserve">Identify and recruit new coalition members to ensure the coalition has diverse and reflective representation. </w:t>
      </w:r>
    </w:p>
    <w:p w:rsidR="00BC5FEA" w:rsidRDefault="00447626">
      <w:pPr>
        <w:widowControl w:val="0"/>
        <w:numPr>
          <w:ilvl w:val="0"/>
          <w:numId w:val="3"/>
        </w:numPr>
        <w:spacing w:line="243" w:lineRule="auto"/>
        <w:ind w:right="227"/>
        <w:rPr>
          <w:rFonts w:ascii="Calibri" w:eastAsia="Calibri" w:hAnsi="Calibri" w:cs="Calibri"/>
          <w:sz w:val="24"/>
          <w:szCs w:val="24"/>
        </w:rPr>
      </w:pPr>
      <w:r>
        <w:rPr>
          <w:rFonts w:ascii="Calibri" w:eastAsia="Calibri" w:hAnsi="Calibri" w:cs="Calibri"/>
          <w:sz w:val="24"/>
          <w:szCs w:val="24"/>
        </w:rPr>
        <w:t>Facilitate monthly meetings/touch points of the coalition's workgroups to advance their identified priorities.</w:t>
      </w:r>
    </w:p>
    <w:p w:rsidR="00BC5FEA" w:rsidRDefault="00447626">
      <w:pPr>
        <w:widowControl w:val="0"/>
        <w:numPr>
          <w:ilvl w:val="0"/>
          <w:numId w:val="3"/>
        </w:numPr>
        <w:spacing w:line="243" w:lineRule="auto"/>
        <w:ind w:right="227"/>
        <w:rPr>
          <w:rFonts w:ascii="Calibri" w:eastAsia="Calibri" w:hAnsi="Calibri" w:cs="Calibri"/>
          <w:sz w:val="24"/>
          <w:szCs w:val="24"/>
        </w:rPr>
      </w:pPr>
      <w:r>
        <w:rPr>
          <w:rFonts w:ascii="Calibri" w:eastAsia="Calibri" w:hAnsi="Calibri" w:cs="Calibri"/>
          <w:sz w:val="24"/>
          <w:szCs w:val="24"/>
        </w:rPr>
        <w:t>Work with LCBAG staff to facilitate a Community Connector project to engage Lake County residents in identifying solutions to meet our community's childcare needs.</w:t>
      </w:r>
    </w:p>
    <w:p w:rsidR="00BC5FEA" w:rsidRDefault="00447626">
      <w:pPr>
        <w:widowControl w:val="0"/>
        <w:numPr>
          <w:ilvl w:val="0"/>
          <w:numId w:val="3"/>
        </w:numPr>
        <w:spacing w:line="243" w:lineRule="auto"/>
        <w:ind w:right="227"/>
        <w:rPr>
          <w:rFonts w:ascii="Calibri" w:eastAsia="Calibri" w:hAnsi="Calibri" w:cs="Calibri"/>
          <w:sz w:val="24"/>
          <w:szCs w:val="24"/>
        </w:rPr>
      </w:pPr>
      <w:r>
        <w:rPr>
          <w:rFonts w:ascii="Calibri" w:eastAsia="Calibri" w:hAnsi="Calibri" w:cs="Calibri"/>
          <w:sz w:val="24"/>
          <w:szCs w:val="24"/>
        </w:rPr>
        <w:t>Facilitate a group of community partners in building and piloting a mentorship program, conn</w:t>
      </w:r>
      <w:r>
        <w:rPr>
          <w:rFonts w:ascii="Calibri" w:eastAsia="Calibri" w:hAnsi="Calibri" w:cs="Calibri"/>
          <w:sz w:val="24"/>
          <w:szCs w:val="24"/>
        </w:rPr>
        <w:t>ecting Early Childhood professionals with students interested in entering the field.</w:t>
      </w:r>
    </w:p>
    <w:p w:rsidR="00BC5FEA" w:rsidRDefault="00BC5FEA">
      <w:pPr>
        <w:spacing w:line="240" w:lineRule="auto"/>
        <w:jc w:val="both"/>
        <w:rPr>
          <w:rFonts w:ascii="Calibri" w:eastAsia="Calibri" w:hAnsi="Calibri" w:cs="Calibri"/>
          <w:b/>
          <w:i/>
          <w:sz w:val="24"/>
          <w:szCs w:val="24"/>
        </w:rPr>
      </w:pPr>
    </w:p>
    <w:p w:rsidR="00BC5FEA" w:rsidRDefault="00447626">
      <w:pPr>
        <w:spacing w:line="240" w:lineRule="auto"/>
        <w:jc w:val="both"/>
        <w:rPr>
          <w:rFonts w:ascii="Calibri" w:eastAsia="Calibri" w:hAnsi="Calibri" w:cs="Calibri"/>
          <w:b/>
          <w:sz w:val="24"/>
          <w:szCs w:val="24"/>
        </w:rPr>
      </w:pPr>
      <w:r>
        <w:rPr>
          <w:rFonts w:ascii="Calibri" w:eastAsia="Calibri" w:hAnsi="Calibri" w:cs="Calibri"/>
          <w:b/>
          <w:sz w:val="24"/>
          <w:szCs w:val="24"/>
        </w:rPr>
        <w:t>ESSENTIAL SKILLS:</w:t>
      </w:r>
    </w:p>
    <w:p w:rsidR="00BC5FEA" w:rsidRDefault="00447626">
      <w:pPr>
        <w:widowControl w:val="0"/>
        <w:numPr>
          <w:ilvl w:val="0"/>
          <w:numId w:val="2"/>
        </w:numPr>
        <w:spacing w:before="13" w:line="243" w:lineRule="auto"/>
        <w:ind w:right="266"/>
        <w:rPr>
          <w:rFonts w:ascii="Calibri" w:eastAsia="Calibri" w:hAnsi="Calibri" w:cs="Calibri"/>
          <w:sz w:val="24"/>
          <w:szCs w:val="24"/>
        </w:rPr>
      </w:pPr>
      <w:r>
        <w:rPr>
          <w:rFonts w:ascii="Calibri" w:eastAsia="Calibri" w:hAnsi="Calibri" w:cs="Calibri"/>
          <w:sz w:val="24"/>
          <w:szCs w:val="24"/>
        </w:rPr>
        <w:t>Facilitative leadership skills (or the ability to develop facilitative leadership skills)—particularly the ability to facilitate groups toward prioritiz</w:t>
      </w:r>
      <w:r>
        <w:rPr>
          <w:rFonts w:ascii="Calibri" w:eastAsia="Calibri" w:hAnsi="Calibri" w:cs="Calibri"/>
          <w:sz w:val="24"/>
          <w:szCs w:val="24"/>
        </w:rPr>
        <w:t xml:space="preserve">ed goals, objectives, and </w:t>
      </w:r>
      <w:r>
        <w:rPr>
          <w:rFonts w:ascii="Calibri" w:eastAsia="Calibri" w:hAnsi="Calibri" w:cs="Calibri"/>
          <w:sz w:val="24"/>
          <w:szCs w:val="24"/>
        </w:rPr>
        <w:lastRenderedPageBreak/>
        <w:t xml:space="preserve">actions </w:t>
      </w:r>
    </w:p>
    <w:p w:rsidR="00BC5FEA" w:rsidRDefault="00447626">
      <w:pPr>
        <w:widowControl w:val="0"/>
        <w:numPr>
          <w:ilvl w:val="0"/>
          <w:numId w:val="2"/>
        </w:numPr>
        <w:spacing w:line="243" w:lineRule="auto"/>
        <w:ind w:right="180"/>
        <w:rPr>
          <w:rFonts w:ascii="Calibri" w:eastAsia="Calibri" w:hAnsi="Calibri" w:cs="Calibri"/>
          <w:sz w:val="24"/>
          <w:szCs w:val="24"/>
        </w:rPr>
      </w:pPr>
      <w:r>
        <w:rPr>
          <w:rFonts w:ascii="Calibri" w:eastAsia="Calibri" w:hAnsi="Calibri" w:cs="Calibri"/>
          <w:sz w:val="24"/>
          <w:szCs w:val="24"/>
        </w:rPr>
        <w:t xml:space="preserve">Self-motivated, detail oriented, able to work effectively both within a team and in self-directed situations </w:t>
      </w:r>
    </w:p>
    <w:p w:rsidR="00BC5FEA" w:rsidRDefault="0044762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Ability to manage multiple projects simultaneously </w:t>
      </w:r>
    </w:p>
    <w:p w:rsidR="00BC5FEA" w:rsidRDefault="0044762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 xml:space="preserve">Growth mindset </w:t>
      </w:r>
    </w:p>
    <w:p w:rsidR="00BC5FEA" w:rsidRDefault="0044762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Strong written, verbal, and interpersonal c</w:t>
      </w:r>
      <w:r>
        <w:rPr>
          <w:rFonts w:ascii="Calibri" w:eastAsia="Calibri" w:hAnsi="Calibri" w:cs="Calibri"/>
          <w:sz w:val="24"/>
          <w:szCs w:val="24"/>
        </w:rPr>
        <w:t xml:space="preserve">ommunication skills </w:t>
      </w:r>
    </w:p>
    <w:p w:rsidR="00BC5FEA" w:rsidRDefault="00447626">
      <w:pPr>
        <w:widowControl w:val="0"/>
        <w:numPr>
          <w:ilvl w:val="0"/>
          <w:numId w:val="2"/>
        </w:numPr>
        <w:spacing w:line="243" w:lineRule="auto"/>
        <w:ind w:right="693"/>
        <w:rPr>
          <w:rFonts w:ascii="Calibri" w:eastAsia="Calibri" w:hAnsi="Calibri" w:cs="Calibri"/>
          <w:sz w:val="24"/>
          <w:szCs w:val="24"/>
        </w:rPr>
      </w:pPr>
      <w:r>
        <w:rPr>
          <w:rFonts w:ascii="Calibri" w:eastAsia="Calibri" w:hAnsi="Calibri" w:cs="Calibri"/>
          <w:sz w:val="24"/>
          <w:szCs w:val="24"/>
        </w:rPr>
        <w:t>Collaborative and able to work with diverse community leaders and community members</w:t>
      </w:r>
    </w:p>
    <w:p w:rsidR="00BC5FEA" w:rsidRDefault="00447626">
      <w:pPr>
        <w:widowControl w:val="0"/>
        <w:numPr>
          <w:ilvl w:val="0"/>
          <w:numId w:val="2"/>
        </w:numPr>
        <w:spacing w:line="243" w:lineRule="auto"/>
        <w:ind w:right="1185"/>
        <w:rPr>
          <w:rFonts w:ascii="Calibri" w:eastAsia="Calibri" w:hAnsi="Calibri" w:cs="Calibri"/>
          <w:sz w:val="24"/>
          <w:szCs w:val="24"/>
        </w:rPr>
      </w:pPr>
      <w:r>
        <w:rPr>
          <w:rFonts w:ascii="Calibri" w:eastAsia="Calibri" w:hAnsi="Calibri" w:cs="Calibri"/>
          <w:sz w:val="24"/>
          <w:szCs w:val="24"/>
        </w:rPr>
        <w:t xml:space="preserve">Understanding/awareness of racial equity issues (developed either through personal experience or formal training) </w:t>
      </w:r>
    </w:p>
    <w:p w:rsidR="00BC5FEA" w:rsidRDefault="0044762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Competency with computers, the Micro</w:t>
      </w:r>
      <w:r>
        <w:rPr>
          <w:rFonts w:ascii="Calibri" w:eastAsia="Calibri" w:hAnsi="Calibri" w:cs="Calibri"/>
          <w:sz w:val="24"/>
          <w:szCs w:val="24"/>
        </w:rPr>
        <w:t>soft Office Suite, G Suite, and social media</w:t>
      </w:r>
    </w:p>
    <w:p w:rsidR="00BC5FEA" w:rsidRDefault="00447626">
      <w:pPr>
        <w:widowControl w:val="0"/>
        <w:numPr>
          <w:ilvl w:val="0"/>
          <w:numId w:val="2"/>
        </w:numPr>
        <w:spacing w:line="240" w:lineRule="auto"/>
        <w:rPr>
          <w:rFonts w:ascii="Calibri" w:eastAsia="Calibri" w:hAnsi="Calibri" w:cs="Calibri"/>
          <w:sz w:val="24"/>
          <w:szCs w:val="24"/>
        </w:rPr>
      </w:pPr>
      <w:r>
        <w:rPr>
          <w:rFonts w:ascii="Calibri" w:eastAsia="Calibri" w:hAnsi="Calibri" w:cs="Calibri"/>
          <w:sz w:val="24"/>
          <w:szCs w:val="24"/>
        </w:rPr>
        <w:t>Knowledge of, and commitment to, the Lake County community</w:t>
      </w:r>
      <w:r>
        <w:rPr>
          <w:rFonts w:ascii="Calibri" w:eastAsia="Calibri" w:hAnsi="Calibri" w:cs="Calibri"/>
          <w:color w:val="4D5156"/>
          <w:sz w:val="24"/>
          <w:szCs w:val="24"/>
          <w:highlight w:val="white"/>
        </w:rPr>
        <w:t xml:space="preserve">, </w:t>
      </w:r>
      <w:r>
        <w:rPr>
          <w:rFonts w:ascii="Calibri" w:eastAsia="Calibri" w:hAnsi="Calibri" w:cs="Calibri"/>
          <w:sz w:val="24"/>
          <w:szCs w:val="24"/>
        </w:rPr>
        <w:t>or a passion for developing this knowledge and commitment</w:t>
      </w:r>
    </w:p>
    <w:p w:rsidR="00BC5FEA" w:rsidRDefault="00BC5FEA">
      <w:pPr>
        <w:widowControl w:val="0"/>
        <w:spacing w:line="240" w:lineRule="auto"/>
        <w:rPr>
          <w:rFonts w:ascii="Calibri" w:eastAsia="Calibri" w:hAnsi="Calibri" w:cs="Calibri"/>
          <w:sz w:val="24"/>
          <w:szCs w:val="24"/>
        </w:rPr>
      </w:pPr>
    </w:p>
    <w:p w:rsidR="00BC5FEA" w:rsidRDefault="00447626">
      <w:pPr>
        <w:spacing w:before="280" w:line="240" w:lineRule="auto"/>
        <w:rPr>
          <w:rFonts w:ascii="Calibri" w:eastAsia="Calibri" w:hAnsi="Calibri" w:cs="Calibri"/>
          <w:b/>
          <w:sz w:val="24"/>
          <w:szCs w:val="24"/>
          <w:shd w:val="clear" w:color="auto" w:fill="FFE599"/>
        </w:rPr>
      </w:pPr>
      <w:r>
        <w:rPr>
          <w:rFonts w:ascii="Calibri" w:eastAsia="Calibri" w:hAnsi="Calibri" w:cs="Calibri"/>
          <w:b/>
          <w:sz w:val="24"/>
          <w:szCs w:val="24"/>
        </w:rPr>
        <w:t>PREFERRED QUALIFICATIONS: Candidates with the following skill sets are preferred, but we are</w:t>
      </w:r>
      <w:r>
        <w:rPr>
          <w:rFonts w:ascii="Calibri" w:eastAsia="Calibri" w:hAnsi="Calibri" w:cs="Calibri"/>
          <w:b/>
          <w:sz w:val="24"/>
          <w:szCs w:val="24"/>
        </w:rPr>
        <w:t xml:space="preserve"> also willing to train the right person in many of these skills</w:t>
      </w:r>
    </w:p>
    <w:p w:rsidR="00BC5FEA" w:rsidRDefault="00447626">
      <w:pPr>
        <w:widowControl w:val="0"/>
        <w:numPr>
          <w:ilvl w:val="0"/>
          <w:numId w:val="1"/>
        </w:numPr>
        <w:spacing w:line="240" w:lineRule="auto"/>
        <w:ind w:left="720"/>
        <w:rPr>
          <w:rFonts w:ascii="Calibri" w:eastAsia="Calibri" w:hAnsi="Calibri" w:cs="Calibri"/>
          <w:sz w:val="24"/>
          <w:szCs w:val="24"/>
        </w:rPr>
      </w:pPr>
      <w:r>
        <w:rPr>
          <w:rFonts w:ascii="Calibri" w:eastAsia="Calibri" w:hAnsi="Calibri" w:cs="Calibri"/>
          <w:sz w:val="24"/>
          <w:szCs w:val="24"/>
        </w:rPr>
        <w:t>Background in nonprofit work with previous experience (professional or lived) in working with youth</w:t>
      </w:r>
    </w:p>
    <w:p w:rsidR="00BC5FEA" w:rsidRDefault="00447626">
      <w:pPr>
        <w:widowControl w:val="0"/>
        <w:numPr>
          <w:ilvl w:val="0"/>
          <w:numId w:val="1"/>
        </w:numPr>
        <w:spacing w:line="240" w:lineRule="auto"/>
        <w:ind w:left="720"/>
        <w:rPr>
          <w:rFonts w:ascii="Calibri" w:eastAsia="Calibri" w:hAnsi="Calibri" w:cs="Calibri"/>
          <w:sz w:val="24"/>
          <w:szCs w:val="24"/>
        </w:rPr>
      </w:pPr>
      <w:r>
        <w:rPr>
          <w:rFonts w:ascii="Calibri" w:eastAsia="Calibri" w:hAnsi="Calibri" w:cs="Calibri"/>
          <w:sz w:val="24"/>
          <w:szCs w:val="24"/>
        </w:rPr>
        <w:t xml:space="preserve">Bilingual in English and Spanish, both verbal and written </w:t>
      </w:r>
    </w:p>
    <w:p w:rsidR="00BC5FEA" w:rsidRDefault="00447626">
      <w:pPr>
        <w:widowControl w:val="0"/>
        <w:numPr>
          <w:ilvl w:val="0"/>
          <w:numId w:val="1"/>
        </w:numPr>
        <w:spacing w:line="240" w:lineRule="auto"/>
        <w:ind w:left="720"/>
        <w:rPr>
          <w:rFonts w:ascii="Calibri" w:eastAsia="Calibri" w:hAnsi="Calibri" w:cs="Calibri"/>
          <w:sz w:val="24"/>
          <w:szCs w:val="24"/>
        </w:rPr>
      </w:pPr>
      <w:r>
        <w:rPr>
          <w:rFonts w:ascii="Calibri" w:eastAsia="Calibri" w:hAnsi="Calibri" w:cs="Calibri"/>
          <w:sz w:val="24"/>
          <w:szCs w:val="24"/>
        </w:rPr>
        <w:t xml:space="preserve">Bicultural in </w:t>
      </w:r>
      <w:proofErr w:type="spellStart"/>
      <w:r>
        <w:rPr>
          <w:rFonts w:ascii="Calibri" w:eastAsia="Calibri" w:hAnsi="Calibri" w:cs="Calibri"/>
          <w:sz w:val="24"/>
          <w:szCs w:val="24"/>
        </w:rPr>
        <w:t>Latine</w:t>
      </w:r>
      <w:proofErr w:type="spellEnd"/>
      <w:r>
        <w:rPr>
          <w:rFonts w:ascii="Calibri" w:eastAsia="Calibri" w:hAnsi="Calibri" w:cs="Calibri"/>
          <w:sz w:val="24"/>
          <w:szCs w:val="24"/>
        </w:rPr>
        <w:t xml:space="preserve"> and white American culture</w:t>
      </w:r>
    </w:p>
    <w:p w:rsidR="00BC5FEA" w:rsidRDefault="00447626">
      <w:pPr>
        <w:widowControl w:val="0"/>
        <w:numPr>
          <w:ilvl w:val="0"/>
          <w:numId w:val="1"/>
        </w:numPr>
        <w:shd w:val="clear" w:color="auto" w:fill="FFFFFF"/>
        <w:spacing w:line="240" w:lineRule="auto"/>
        <w:ind w:left="720"/>
        <w:rPr>
          <w:rFonts w:ascii="Calibri" w:eastAsia="Calibri" w:hAnsi="Calibri" w:cs="Calibri"/>
          <w:sz w:val="26"/>
          <w:szCs w:val="26"/>
        </w:rPr>
      </w:pPr>
      <w:r>
        <w:rPr>
          <w:rFonts w:ascii="Calibri" w:eastAsia="Calibri" w:hAnsi="Calibri" w:cs="Calibri"/>
          <w:sz w:val="24"/>
          <w:szCs w:val="24"/>
        </w:rPr>
        <w:t xml:space="preserve">The ability to follow a work plan or scope of work </w:t>
      </w:r>
    </w:p>
    <w:p w:rsidR="00BC5FEA" w:rsidRDefault="00447626">
      <w:pPr>
        <w:widowControl w:val="0"/>
        <w:numPr>
          <w:ilvl w:val="0"/>
          <w:numId w:val="1"/>
        </w:numPr>
        <w:spacing w:line="240" w:lineRule="auto"/>
        <w:ind w:left="720"/>
        <w:rPr>
          <w:sz w:val="24"/>
          <w:szCs w:val="24"/>
        </w:rPr>
      </w:pPr>
      <w:r>
        <w:rPr>
          <w:rFonts w:ascii="Calibri" w:eastAsia="Calibri" w:hAnsi="Calibri" w:cs="Calibri"/>
          <w:sz w:val="24"/>
          <w:szCs w:val="24"/>
        </w:rPr>
        <w:t>Experience developing, coordinating, and supporting community initiatives</w:t>
      </w:r>
    </w:p>
    <w:p w:rsidR="00BC5FEA" w:rsidRDefault="00447626">
      <w:pPr>
        <w:numPr>
          <w:ilvl w:val="0"/>
          <w:numId w:val="1"/>
        </w:numPr>
        <w:shd w:val="clear" w:color="auto" w:fill="FFFFFF"/>
        <w:spacing w:line="240" w:lineRule="auto"/>
        <w:ind w:left="720"/>
        <w:rPr>
          <w:rFonts w:ascii="Calibri" w:eastAsia="Calibri" w:hAnsi="Calibri" w:cs="Calibri"/>
          <w:highlight w:val="white"/>
        </w:rPr>
      </w:pPr>
      <w:r>
        <w:rPr>
          <w:rFonts w:ascii="Calibri" w:eastAsia="Calibri" w:hAnsi="Calibri" w:cs="Calibri"/>
          <w:sz w:val="24"/>
          <w:szCs w:val="24"/>
          <w:highlight w:val="white"/>
        </w:rPr>
        <w:t xml:space="preserve">Familiarity with best practices in health equity </w:t>
      </w:r>
    </w:p>
    <w:p w:rsidR="00BC5FEA" w:rsidRDefault="00447626">
      <w:pPr>
        <w:spacing w:before="280" w:after="120" w:line="240" w:lineRule="auto"/>
        <w:rPr>
          <w:rFonts w:ascii="Calibri" w:eastAsia="Calibri" w:hAnsi="Calibri" w:cs="Calibri"/>
          <w:b/>
          <w:sz w:val="24"/>
          <w:szCs w:val="24"/>
        </w:rPr>
      </w:pPr>
      <w:r>
        <w:rPr>
          <w:rFonts w:ascii="Calibri" w:eastAsia="Calibri" w:hAnsi="Calibri" w:cs="Calibri"/>
          <w:b/>
          <w:sz w:val="24"/>
          <w:szCs w:val="24"/>
        </w:rPr>
        <w:t>ADDITIONAL INFORMATION:</w:t>
      </w:r>
    </w:p>
    <w:p w:rsidR="00BC5FEA" w:rsidRDefault="00447626">
      <w:pPr>
        <w:rPr>
          <w:rFonts w:ascii="Calibri" w:eastAsia="Calibri" w:hAnsi="Calibri" w:cs="Calibri"/>
          <w:sz w:val="24"/>
          <w:szCs w:val="24"/>
        </w:rPr>
      </w:pPr>
      <w:r>
        <w:rPr>
          <w:rFonts w:ascii="Calibri" w:eastAsia="Calibri" w:hAnsi="Calibri" w:cs="Calibri"/>
          <w:sz w:val="24"/>
          <w:szCs w:val="24"/>
        </w:rPr>
        <w:t xml:space="preserve">EQUAL OPPORTUNITY EMPLOYER STATEMENT </w:t>
      </w:r>
    </w:p>
    <w:p w:rsidR="00BC5FEA" w:rsidRDefault="00447626">
      <w:pPr>
        <w:spacing w:line="240" w:lineRule="auto"/>
        <w:rPr>
          <w:rFonts w:ascii="Calibri" w:eastAsia="Calibri" w:hAnsi="Calibri" w:cs="Calibri"/>
          <w:sz w:val="24"/>
          <w:szCs w:val="24"/>
        </w:rPr>
      </w:pPr>
      <w:r>
        <w:rPr>
          <w:rFonts w:ascii="Calibri" w:eastAsia="Calibri" w:hAnsi="Calibri" w:cs="Calibri"/>
          <w:sz w:val="24"/>
          <w:szCs w:val="24"/>
        </w:rPr>
        <w:t>Lake County Build a Generation provides equal employment opportunities to all employees and applicants for employment and prohibits discrimination and harassment of any type without regard to race, color, religion, age</w:t>
      </w:r>
      <w:r>
        <w:rPr>
          <w:rFonts w:ascii="Calibri" w:eastAsia="Calibri" w:hAnsi="Calibri" w:cs="Calibri"/>
          <w:sz w:val="24"/>
          <w:szCs w:val="24"/>
        </w:rPr>
        <w:t>, sex, national origin, disability status, genetics, protected veteran status, sexual orientation, gender identity or expression, or any other characteristic protected by federal, state, or local laws.</w:t>
      </w:r>
    </w:p>
    <w:p w:rsidR="00BC5FEA" w:rsidRDefault="00BC5FEA">
      <w:pPr>
        <w:spacing w:line="240" w:lineRule="auto"/>
        <w:rPr>
          <w:rFonts w:ascii="Calibri" w:eastAsia="Calibri" w:hAnsi="Calibri" w:cs="Calibri"/>
          <w:sz w:val="24"/>
          <w:szCs w:val="24"/>
        </w:rPr>
      </w:pPr>
    </w:p>
    <w:p w:rsidR="00BC5FEA" w:rsidRDefault="00447626">
      <w:pPr>
        <w:spacing w:line="240" w:lineRule="auto"/>
        <w:rPr>
          <w:rFonts w:ascii="Calibri" w:eastAsia="Calibri" w:hAnsi="Calibri" w:cs="Calibri"/>
          <w:sz w:val="24"/>
          <w:szCs w:val="24"/>
        </w:rPr>
      </w:pPr>
      <w:r>
        <w:rPr>
          <w:rFonts w:ascii="Calibri" w:eastAsia="Calibri" w:hAnsi="Calibri" w:cs="Calibri"/>
          <w:sz w:val="24"/>
          <w:szCs w:val="24"/>
        </w:rPr>
        <w:t>This policy applies to all terms and conditions of em</w:t>
      </w:r>
      <w:r>
        <w:rPr>
          <w:rFonts w:ascii="Calibri" w:eastAsia="Calibri" w:hAnsi="Calibri" w:cs="Calibri"/>
          <w:sz w:val="24"/>
          <w:szCs w:val="24"/>
        </w:rPr>
        <w:t>ployment, including recruiting, hiring, placement, promotion, termination, layoff, recall, transfer, leaves of absence, compensation, and training.</w:t>
      </w:r>
    </w:p>
    <w:p w:rsidR="00BC5FEA" w:rsidRDefault="00BC5FEA">
      <w:pPr>
        <w:rPr>
          <w:rFonts w:ascii="Calibri" w:eastAsia="Calibri" w:hAnsi="Calibri" w:cs="Calibri"/>
          <w:sz w:val="24"/>
          <w:szCs w:val="24"/>
        </w:rPr>
      </w:pPr>
    </w:p>
    <w:p w:rsidR="00BC5FEA" w:rsidRDefault="00447626">
      <w:pPr>
        <w:spacing w:after="120"/>
        <w:rPr>
          <w:rFonts w:ascii="Calibri" w:eastAsia="Calibri" w:hAnsi="Calibri" w:cs="Calibri"/>
          <w:sz w:val="24"/>
          <w:szCs w:val="24"/>
        </w:rPr>
      </w:pPr>
      <w:r>
        <w:rPr>
          <w:rFonts w:ascii="Calibri" w:eastAsia="Calibri" w:hAnsi="Calibri" w:cs="Calibri"/>
          <w:sz w:val="24"/>
          <w:szCs w:val="24"/>
        </w:rPr>
        <w:t>COVID-19 VACCINE POLICY STATEMENT</w:t>
      </w:r>
    </w:p>
    <w:p w:rsidR="00BC5FEA" w:rsidRDefault="00447626">
      <w:pPr>
        <w:spacing w:line="240" w:lineRule="auto"/>
        <w:rPr>
          <w:rFonts w:ascii="Calibri" w:eastAsia="Calibri" w:hAnsi="Calibri" w:cs="Calibri"/>
          <w:sz w:val="24"/>
          <w:szCs w:val="24"/>
        </w:rPr>
      </w:pPr>
      <w:r>
        <w:rPr>
          <w:rFonts w:ascii="Calibri" w:eastAsia="Calibri" w:hAnsi="Calibri" w:cs="Calibri"/>
          <w:sz w:val="24"/>
          <w:szCs w:val="24"/>
        </w:rPr>
        <w:t xml:space="preserve">New employees must present proof of vaccination upon hire or within four </w:t>
      </w:r>
      <w:r>
        <w:rPr>
          <w:rFonts w:ascii="Calibri" w:eastAsia="Calibri" w:hAnsi="Calibri" w:cs="Calibri"/>
          <w:sz w:val="24"/>
          <w:szCs w:val="24"/>
        </w:rPr>
        <w:t>weeks of their date of hire. This policy will remain in effect for as long as the COVID-19 virus is considered to be a pandemic in Colorado.</w:t>
      </w:r>
    </w:p>
    <w:p w:rsidR="00BC5FEA" w:rsidRDefault="00BC5FEA">
      <w:pPr>
        <w:spacing w:line="240" w:lineRule="auto"/>
        <w:rPr>
          <w:rFonts w:ascii="Calibri" w:eastAsia="Calibri" w:hAnsi="Calibri" w:cs="Calibri"/>
          <w:sz w:val="24"/>
          <w:szCs w:val="24"/>
        </w:rPr>
      </w:pPr>
    </w:p>
    <w:p w:rsidR="00BC5FEA" w:rsidRDefault="00447626">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For the purpose of this policy, proof of COVID-19 vaccination includes 2 vaccines of a 2-dose vaccine series or a </w:t>
      </w:r>
      <w:r>
        <w:rPr>
          <w:rFonts w:ascii="Calibri" w:eastAsia="Calibri" w:hAnsi="Calibri" w:cs="Calibri"/>
          <w:sz w:val="24"/>
          <w:szCs w:val="24"/>
        </w:rPr>
        <w:t>single vaccine from a single-dose vaccine series. New employees will be required to sign a copy of this policy upon their hire. They will then be required to submit proof of vaccination or a request for an exemption (either due to a sincerely held religiou</w:t>
      </w:r>
      <w:r>
        <w:rPr>
          <w:rFonts w:ascii="Calibri" w:eastAsia="Calibri" w:hAnsi="Calibri" w:cs="Calibri"/>
          <w:sz w:val="24"/>
          <w:szCs w:val="24"/>
        </w:rPr>
        <w:t xml:space="preserve">s belief or medical contraindication supported by a healthcare professional) upon hire or within 4 weeks of their date of hire. </w:t>
      </w:r>
      <w:r>
        <w:rPr>
          <w:rFonts w:ascii="Calibri" w:eastAsia="Calibri" w:hAnsi="Calibri" w:cs="Calibri"/>
          <w:i/>
          <w:sz w:val="24"/>
          <w:szCs w:val="24"/>
        </w:rPr>
        <w:t xml:space="preserve"> </w:t>
      </w:r>
      <w:r>
        <w:rPr>
          <w:rFonts w:ascii="Calibri" w:eastAsia="Calibri" w:hAnsi="Calibri" w:cs="Calibri"/>
          <w:sz w:val="24"/>
          <w:szCs w:val="24"/>
        </w:rPr>
        <w:t>If there are circumstances outside of the employee’s control that prevent them from receiving a vaccine or completing their ser</w:t>
      </w:r>
      <w:r>
        <w:rPr>
          <w:rFonts w:ascii="Calibri" w:eastAsia="Calibri" w:hAnsi="Calibri" w:cs="Calibri"/>
          <w:sz w:val="24"/>
          <w:szCs w:val="24"/>
        </w:rPr>
        <w:t xml:space="preserve">ies (i.e. vaccine shortage, inability to secure an appointment, temporary medical contraindication, </w:t>
      </w:r>
      <w:proofErr w:type="spellStart"/>
      <w:r>
        <w:rPr>
          <w:rFonts w:ascii="Calibri" w:eastAsia="Calibri" w:hAnsi="Calibri" w:cs="Calibri"/>
          <w:sz w:val="24"/>
          <w:szCs w:val="24"/>
        </w:rPr>
        <w:t>etc</w:t>
      </w:r>
      <w:proofErr w:type="spellEnd"/>
      <w:r>
        <w:rPr>
          <w:rFonts w:ascii="Calibri" w:eastAsia="Calibri" w:hAnsi="Calibri" w:cs="Calibri"/>
          <w:sz w:val="24"/>
          <w:szCs w:val="24"/>
        </w:rPr>
        <w:t>), a temporary extension may be granted.</w:t>
      </w:r>
    </w:p>
    <w:p w:rsidR="00BC5FEA" w:rsidRDefault="00BC5FEA">
      <w:pPr>
        <w:spacing w:line="240" w:lineRule="auto"/>
        <w:rPr>
          <w:rFonts w:ascii="Calibri" w:eastAsia="Calibri" w:hAnsi="Calibri" w:cs="Calibri"/>
          <w:sz w:val="24"/>
          <w:szCs w:val="24"/>
        </w:rPr>
      </w:pPr>
    </w:p>
    <w:p w:rsidR="00BC5FEA" w:rsidRDefault="00447626">
      <w:pPr>
        <w:spacing w:line="240" w:lineRule="auto"/>
        <w:rPr>
          <w:rFonts w:ascii="Calibri" w:eastAsia="Calibri" w:hAnsi="Calibri" w:cs="Calibri"/>
          <w:sz w:val="24"/>
          <w:szCs w:val="24"/>
        </w:rPr>
      </w:pPr>
      <w:r>
        <w:rPr>
          <w:rFonts w:ascii="Calibri" w:eastAsia="Calibri" w:hAnsi="Calibri" w:cs="Calibri"/>
          <w:sz w:val="24"/>
          <w:szCs w:val="24"/>
        </w:rPr>
        <w:t>Employees are able to use their existing accrued sick leave policy in order to receive the vaccine or–in the ev</w:t>
      </w:r>
      <w:r>
        <w:rPr>
          <w:rFonts w:ascii="Calibri" w:eastAsia="Calibri" w:hAnsi="Calibri" w:cs="Calibri"/>
          <w:sz w:val="24"/>
          <w:szCs w:val="24"/>
        </w:rPr>
        <w:t xml:space="preserve">ent that the employee experiences side effects from the vaccine–to recover from the vaccine. There is currently no cost to receive the COVID-19 vaccine and there are multiple locations within Lake County at which to make an appointment. </w:t>
      </w:r>
    </w:p>
    <w:p w:rsidR="00BC5FEA" w:rsidRDefault="00BC5FEA"/>
    <w:p w:rsidR="00BC5FEA" w:rsidRDefault="00447626">
      <w:pPr>
        <w:spacing w:line="240" w:lineRule="auto"/>
        <w:rPr>
          <w:rFonts w:ascii="Calibri" w:eastAsia="Calibri" w:hAnsi="Calibri" w:cs="Calibri"/>
          <w:sz w:val="24"/>
          <w:szCs w:val="24"/>
        </w:rPr>
      </w:pPr>
      <w:r>
        <w:rPr>
          <w:rFonts w:ascii="Calibri" w:eastAsia="Calibri" w:hAnsi="Calibri" w:cs="Calibri"/>
          <w:b/>
          <w:sz w:val="24"/>
          <w:szCs w:val="24"/>
        </w:rPr>
        <w:t>TO APPLY:</w:t>
      </w:r>
      <w:r>
        <w:rPr>
          <w:rFonts w:ascii="Calibri" w:eastAsia="Calibri" w:hAnsi="Calibri" w:cs="Calibri"/>
          <w:sz w:val="24"/>
          <w:szCs w:val="24"/>
        </w:rPr>
        <w:t xml:space="preserve">  </w:t>
      </w:r>
    </w:p>
    <w:p w:rsidR="00BC5FEA" w:rsidRDefault="00447626">
      <w:pPr>
        <w:spacing w:line="240" w:lineRule="auto"/>
        <w:rPr>
          <w:rFonts w:ascii="Calibri" w:eastAsia="Calibri" w:hAnsi="Calibri" w:cs="Calibri"/>
          <w:sz w:val="24"/>
          <w:szCs w:val="24"/>
        </w:rPr>
      </w:pPr>
      <w:r>
        <w:rPr>
          <w:rFonts w:ascii="Calibri" w:eastAsia="Calibri" w:hAnsi="Calibri" w:cs="Calibri"/>
          <w:sz w:val="24"/>
          <w:szCs w:val="24"/>
        </w:rPr>
        <w:t xml:space="preserve">Please email a resume and cover letter to </w:t>
      </w:r>
      <w:hyperlink r:id="rId8">
        <w:r>
          <w:rPr>
            <w:rFonts w:ascii="Calibri" w:eastAsia="Calibri" w:hAnsi="Calibri" w:cs="Calibri"/>
            <w:color w:val="1155CC"/>
            <w:sz w:val="24"/>
            <w:szCs w:val="24"/>
            <w:u w:val="single"/>
          </w:rPr>
          <w:t>hannah@lcbag.org</w:t>
        </w:r>
      </w:hyperlink>
      <w:r>
        <w:rPr>
          <w:rFonts w:ascii="Calibri" w:eastAsia="Calibri" w:hAnsi="Calibri" w:cs="Calibri"/>
          <w:sz w:val="24"/>
          <w:szCs w:val="24"/>
        </w:rPr>
        <w:t>. All cover letters should address: 1) why you are interested in working at Lake County Build a Generation, 2) why you are interested in relocating to Lead</w:t>
      </w:r>
      <w:r>
        <w:rPr>
          <w:rFonts w:ascii="Calibri" w:eastAsia="Calibri" w:hAnsi="Calibri" w:cs="Calibri"/>
          <w:sz w:val="24"/>
          <w:szCs w:val="24"/>
        </w:rPr>
        <w:t>ville or Lake County if you do not currently live here, and 3) how your understanding of health and racial equity influences your approach to advocacy and childcare access.</w:t>
      </w:r>
    </w:p>
    <w:p w:rsidR="00BC5FEA" w:rsidRDefault="00BC5FEA">
      <w:pPr>
        <w:tabs>
          <w:tab w:val="left" w:pos="2520"/>
        </w:tabs>
        <w:spacing w:line="240" w:lineRule="auto"/>
        <w:rPr>
          <w:rFonts w:ascii="Calibri" w:eastAsia="Calibri" w:hAnsi="Calibri" w:cs="Calibri"/>
          <w:sz w:val="24"/>
          <w:szCs w:val="24"/>
        </w:rPr>
      </w:pPr>
    </w:p>
    <w:p w:rsidR="00BC5FEA" w:rsidRDefault="00447626">
      <w:pPr>
        <w:tabs>
          <w:tab w:val="left" w:pos="2520"/>
        </w:tabs>
        <w:spacing w:line="240" w:lineRule="auto"/>
        <w:rPr>
          <w:rFonts w:ascii="Calibri" w:eastAsia="Calibri" w:hAnsi="Calibri" w:cs="Calibri"/>
          <w:sz w:val="24"/>
          <w:szCs w:val="24"/>
          <w:u w:val="single"/>
        </w:rPr>
      </w:pPr>
      <w:r>
        <w:rPr>
          <w:rFonts w:ascii="Calibri" w:eastAsia="Calibri" w:hAnsi="Calibri" w:cs="Calibri"/>
          <w:sz w:val="24"/>
          <w:szCs w:val="24"/>
          <w:highlight w:val="white"/>
        </w:rPr>
        <w:t xml:space="preserve">The position is open until filled, but to be considered in the </w:t>
      </w:r>
      <w:r w:rsidR="00560367">
        <w:rPr>
          <w:rFonts w:ascii="Calibri" w:eastAsia="Calibri" w:hAnsi="Calibri" w:cs="Calibri"/>
          <w:sz w:val="24"/>
          <w:szCs w:val="24"/>
          <w:highlight w:val="white"/>
        </w:rPr>
        <w:t>next</w:t>
      </w:r>
      <w:r>
        <w:rPr>
          <w:rFonts w:ascii="Calibri" w:eastAsia="Calibri" w:hAnsi="Calibri" w:cs="Calibri"/>
          <w:sz w:val="24"/>
          <w:szCs w:val="24"/>
          <w:highlight w:val="white"/>
        </w:rPr>
        <w:t xml:space="preserve"> round of inte</w:t>
      </w:r>
      <w:r>
        <w:rPr>
          <w:rFonts w:ascii="Calibri" w:eastAsia="Calibri" w:hAnsi="Calibri" w:cs="Calibri"/>
          <w:sz w:val="24"/>
          <w:szCs w:val="24"/>
          <w:highlight w:val="white"/>
        </w:rPr>
        <w:t>rviews, please submit your application materials by</w:t>
      </w:r>
      <w:r>
        <w:rPr>
          <w:rFonts w:ascii="Calibri" w:eastAsia="Calibri" w:hAnsi="Calibri" w:cs="Calibri"/>
          <w:sz w:val="24"/>
          <w:szCs w:val="24"/>
        </w:rPr>
        <w:t xml:space="preserve"> </w:t>
      </w:r>
      <w:r w:rsidR="00560367">
        <w:rPr>
          <w:rFonts w:ascii="Calibri" w:eastAsia="Calibri" w:hAnsi="Calibri" w:cs="Calibri"/>
          <w:sz w:val="24"/>
          <w:szCs w:val="24"/>
        </w:rPr>
        <w:t>May 13th</w:t>
      </w:r>
      <w:r>
        <w:rPr>
          <w:rFonts w:ascii="Calibri" w:eastAsia="Calibri" w:hAnsi="Calibri" w:cs="Calibri"/>
          <w:sz w:val="24"/>
          <w:szCs w:val="24"/>
        </w:rPr>
        <w:t>, 2022</w:t>
      </w:r>
      <w:r>
        <w:rPr>
          <w:rFonts w:ascii="Calibri" w:eastAsia="Calibri" w:hAnsi="Calibri" w:cs="Calibri"/>
          <w:sz w:val="24"/>
          <w:szCs w:val="24"/>
          <w:highlight w:val="white"/>
        </w:rPr>
        <w:t>.</w:t>
      </w:r>
    </w:p>
    <w:p w:rsidR="00BC5FEA" w:rsidRDefault="00447626">
      <w:pPr>
        <w:spacing w:before="240"/>
        <w:rPr>
          <w:rFonts w:ascii="Calibri" w:eastAsia="Calibri" w:hAnsi="Calibri" w:cs="Calibri"/>
          <w:b/>
          <w:sz w:val="24"/>
          <w:szCs w:val="24"/>
        </w:rPr>
      </w:pPr>
      <w:r>
        <w:rPr>
          <w:rFonts w:ascii="Calibri" w:eastAsia="Calibri" w:hAnsi="Calibri" w:cs="Calibri"/>
          <w:b/>
          <w:sz w:val="24"/>
          <w:szCs w:val="24"/>
        </w:rPr>
        <w:t>QUESTIONS:</w:t>
      </w:r>
    </w:p>
    <w:p w:rsidR="00BC5FEA" w:rsidRDefault="00447626">
      <w:pPr>
        <w:spacing w:line="240" w:lineRule="auto"/>
      </w:pPr>
      <w:r>
        <w:rPr>
          <w:rFonts w:ascii="Calibri" w:eastAsia="Calibri" w:hAnsi="Calibri" w:cs="Calibri"/>
          <w:sz w:val="24"/>
          <w:szCs w:val="24"/>
        </w:rPr>
        <w:t>We are more than happy to answer any questions that will help applicants better understand our organization and this position. If you have questions that we can help answer, please reach out to Hannah Guilford, our</w:t>
      </w:r>
      <w:bookmarkStart w:id="0" w:name="_GoBack"/>
      <w:bookmarkEnd w:id="0"/>
      <w:r>
        <w:rPr>
          <w:rFonts w:ascii="Calibri" w:eastAsia="Calibri" w:hAnsi="Calibri" w:cs="Calibri"/>
          <w:sz w:val="24"/>
          <w:szCs w:val="24"/>
        </w:rPr>
        <w:t xml:space="preserve"> Youth and Family Health Lead Facilitator,</w:t>
      </w:r>
      <w:r>
        <w:rPr>
          <w:rFonts w:ascii="Calibri" w:eastAsia="Calibri" w:hAnsi="Calibri" w:cs="Calibri"/>
          <w:sz w:val="24"/>
          <w:szCs w:val="24"/>
        </w:rPr>
        <w:t xml:space="preserve"> at </w:t>
      </w:r>
      <w:hyperlink r:id="rId9">
        <w:r>
          <w:rPr>
            <w:rFonts w:ascii="Calibri" w:eastAsia="Calibri" w:hAnsi="Calibri" w:cs="Calibri"/>
            <w:color w:val="1155CC"/>
            <w:sz w:val="24"/>
            <w:szCs w:val="24"/>
            <w:u w:val="single"/>
          </w:rPr>
          <w:t>hannah@lcbag.org</w:t>
        </w:r>
      </w:hyperlink>
      <w:r>
        <w:rPr>
          <w:rFonts w:ascii="Calibri" w:eastAsia="Calibri" w:hAnsi="Calibri" w:cs="Calibri"/>
          <w:sz w:val="24"/>
          <w:szCs w:val="24"/>
        </w:rPr>
        <w:t>.</w:t>
      </w:r>
    </w:p>
    <w:sectPr w:rsidR="00BC5FEA">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626" w:rsidRDefault="00447626">
      <w:pPr>
        <w:spacing w:line="240" w:lineRule="auto"/>
      </w:pPr>
      <w:r>
        <w:separator/>
      </w:r>
    </w:p>
  </w:endnote>
  <w:endnote w:type="continuationSeparator" w:id="0">
    <w:p w:rsidR="00447626" w:rsidRDefault="00447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626" w:rsidRDefault="00447626">
      <w:pPr>
        <w:spacing w:line="240" w:lineRule="auto"/>
      </w:pPr>
      <w:r>
        <w:separator/>
      </w:r>
    </w:p>
  </w:footnote>
  <w:footnote w:type="continuationSeparator" w:id="0">
    <w:p w:rsidR="00447626" w:rsidRDefault="004476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FEA" w:rsidRDefault="00447626">
    <w:pPr>
      <w:tabs>
        <w:tab w:val="left" w:pos="-1440"/>
      </w:tabs>
      <w:spacing w:line="240" w:lineRule="auto"/>
    </w:pPr>
    <w:r>
      <w:rPr>
        <w:rFonts w:ascii="Calibri" w:eastAsia="Calibri" w:hAnsi="Calibri" w:cs="Calibri"/>
        <w:noProof/>
        <w:sz w:val="24"/>
        <w:szCs w:val="24"/>
        <w:lang w:val="en-US"/>
      </w:rPr>
      <w:drawing>
        <wp:inline distT="0" distB="0" distL="0" distR="0">
          <wp:extent cx="5943600" cy="8432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8432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190"/>
    <w:multiLevelType w:val="multilevel"/>
    <w:tmpl w:val="9FC25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B75BE9"/>
    <w:multiLevelType w:val="multilevel"/>
    <w:tmpl w:val="72D84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F67EFF"/>
    <w:multiLevelType w:val="multilevel"/>
    <w:tmpl w:val="84C279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0E65F24"/>
    <w:multiLevelType w:val="multilevel"/>
    <w:tmpl w:val="7BFE52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EA"/>
    <w:rsid w:val="00447626"/>
    <w:rsid w:val="00560367"/>
    <w:rsid w:val="00BC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AB315"/>
  <w15:docId w15:val="{D6DEA61E-969B-4113-9C10-79BBE4BB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annah@lcbag.org" TargetMode="External"/><Relationship Id="rId3" Type="http://schemas.openxmlformats.org/officeDocument/2006/relationships/settings" Target="settings.xml"/><Relationship Id="rId7" Type="http://schemas.openxmlformats.org/officeDocument/2006/relationships/hyperlink" Target="https://lcbag.org/our-appro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annah@lcba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1354</Words>
  <Characters>7722</Characters>
  <Application>Microsoft Office Word</Application>
  <DocSecurity>0</DocSecurity>
  <Lines>64</Lines>
  <Paragraphs>18</Paragraphs>
  <ScaleCrop>false</ScaleCrop>
  <Company>HP</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2022-05-02T15:28:00Z</dcterms:created>
  <dcterms:modified xsi:type="dcterms:W3CDTF">2022-05-02T15:32:00Z</dcterms:modified>
</cp:coreProperties>
</file>